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067F" w14:textId="77777777" w:rsidR="00DF7A2B" w:rsidRDefault="00000000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Lake Forest, CA</w:t>
      </w:r>
    </w:p>
    <w:p w14:paraId="1BCE2842" w14:textId="77777777" w:rsidR="00DF7A2B" w:rsidRDefault="00DF7A2B">
      <w:pPr>
        <w:pStyle w:val="BodyA"/>
        <w:jc w:val="center"/>
        <w:rPr>
          <w:b/>
          <w:bCs/>
          <w:sz w:val="24"/>
          <w:szCs w:val="24"/>
          <w:u w:val="single"/>
        </w:rPr>
      </w:pPr>
    </w:p>
    <w:p w14:paraId="4EEB1D34" w14:textId="77777777" w:rsidR="00DF7A2B" w:rsidRDefault="00000000">
      <w:pPr>
        <w:pStyle w:val="BodyA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CHIEF FINANCIAL OFFICER</w:t>
      </w:r>
    </w:p>
    <w:p w14:paraId="2CCC3AB2" w14:textId="77777777" w:rsidR="00DF7A2B" w:rsidRDefault="00000000">
      <w:pPr>
        <w:pStyle w:val="BodyA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EL TORO WATER DISTRICT</w:t>
      </w:r>
    </w:p>
    <w:p w14:paraId="31F47A3C" w14:textId="77777777" w:rsidR="00DF7A2B" w:rsidRDefault="00DF7A2B">
      <w:pPr>
        <w:pStyle w:val="Default"/>
        <w:spacing w:line="288" w:lineRule="auto"/>
        <w:jc w:val="both"/>
        <w:rPr>
          <w:sz w:val="24"/>
          <w:szCs w:val="24"/>
        </w:rPr>
      </w:pPr>
    </w:p>
    <w:p w14:paraId="0B0212C9" w14:textId="77777777" w:rsidR="00DF7A2B" w:rsidRDefault="00DF7A2B">
      <w:pPr>
        <w:pStyle w:val="Default"/>
        <w:suppressAutoHyphens/>
        <w:spacing w:after="240" w:line="340" w:lineRule="atLeast"/>
        <w:jc w:val="both"/>
      </w:pPr>
    </w:p>
    <w:p w14:paraId="732E2702" w14:textId="77777777" w:rsidR="00C20849" w:rsidRDefault="00000000">
      <w:pPr>
        <w:pStyle w:val="Body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Salary: $156,000 - $219,000, DOQ + benefits.</w:t>
      </w:r>
    </w:p>
    <w:p w14:paraId="044ECC09" w14:textId="77777777" w:rsidR="00C20849" w:rsidRDefault="00C20849">
      <w:pPr>
        <w:pStyle w:val="BodyA"/>
        <w:suppressAutoHyphens/>
        <w:jc w:val="both"/>
        <w:rPr>
          <w:sz w:val="24"/>
          <w:szCs w:val="24"/>
        </w:rPr>
      </w:pPr>
    </w:p>
    <w:p w14:paraId="478E98AC" w14:textId="5B94E01C" w:rsidR="00C20849" w:rsidRDefault="00000000">
      <w:pPr>
        <w:pStyle w:val="Body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El Toro Water District provides high quality drinking water, reliable wastewater collection and treatment, and a rapidly evolving recycled water program to approximately 50,000 customers. The District employs 61 full-time professionals, is governed by a 5-member publicly elected Board of </w:t>
      </w:r>
      <w:r w:rsidR="00C20849">
        <w:rPr>
          <w:sz w:val="24"/>
          <w:szCs w:val="24"/>
        </w:rPr>
        <w:t>Directors and</w:t>
      </w:r>
      <w:r>
        <w:rPr>
          <w:sz w:val="24"/>
          <w:szCs w:val="24"/>
        </w:rPr>
        <w:t xml:space="preserve"> has a FY 2022-23 budget of approximately $30 million.</w:t>
      </w:r>
    </w:p>
    <w:p w14:paraId="0F232FF1" w14:textId="77777777" w:rsidR="00C20849" w:rsidRDefault="00C20849">
      <w:pPr>
        <w:pStyle w:val="BodyA"/>
        <w:suppressAutoHyphens/>
        <w:jc w:val="both"/>
        <w:rPr>
          <w:sz w:val="24"/>
          <w:szCs w:val="24"/>
        </w:rPr>
      </w:pPr>
    </w:p>
    <w:p w14:paraId="2A71735D" w14:textId="05B4D6F3" w:rsidR="00C20849" w:rsidRDefault="00000000">
      <w:pPr>
        <w:pStyle w:val="Body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CFO plans, organizes, </w:t>
      </w:r>
      <w:r w:rsidR="00C20849">
        <w:rPr>
          <w:sz w:val="24"/>
          <w:szCs w:val="24"/>
        </w:rPr>
        <w:t>controls,</w:t>
      </w:r>
      <w:r>
        <w:rPr>
          <w:sz w:val="24"/>
          <w:szCs w:val="24"/>
        </w:rPr>
        <w:t xml:space="preserve"> and directs the full range of finance and accounting services for the District and supervises a team of 8. The ideal candidate is a strong, innovative leader who inspires staff, brings vision and clarity to the organization, and ensures accurate and timely results. They have superior team building and communication skills combined with a high level of financial expertise. They are a collaborative, strategic problem solver. They provide excellent service to internal and external customers. They interested in making a long-term contribution to the District. </w:t>
      </w:r>
    </w:p>
    <w:p w14:paraId="4CB93DF0" w14:textId="77777777" w:rsidR="00C20849" w:rsidRDefault="00C20849">
      <w:pPr>
        <w:pStyle w:val="BodyA"/>
        <w:suppressAutoHyphens/>
        <w:jc w:val="both"/>
        <w:rPr>
          <w:sz w:val="24"/>
          <w:szCs w:val="24"/>
        </w:rPr>
      </w:pPr>
    </w:p>
    <w:p w14:paraId="340959D5" w14:textId="77777777" w:rsidR="00C20849" w:rsidRDefault="00000000">
      <w:pPr>
        <w:pStyle w:val="Body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Requires a Bachelor’s degree, 8-10 years financial management experience and 5 years supervisory and administrative responsibility.</w:t>
      </w:r>
      <w:r w:rsidR="00C20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CPA/MBA and experience with public sector ERP software is preferred. </w:t>
      </w:r>
      <w:bookmarkStart w:id="0" w:name="_Hlk5094280"/>
    </w:p>
    <w:p w14:paraId="4497D693" w14:textId="77777777" w:rsidR="00C20849" w:rsidRDefault="00C20849">
      <w:pPr>
        <w:pStyle w:val="BodyA"/>
        <w:suppressAutoHyphens/>
        <w:jc w:val="both"/>
        <w:rPr>
          <w:sz w:val="24"/>
          <w:szCs w:val="24"/>
        </w:rPr>
      </w:pPr>
    </w:p>
    <w:p w14:paraId="69976B54" w14:textId="0C0F6195" w:rsidR="00DF7A2B" w:rsidRDefault="00000000">
      <w:pPr>
        <w:pStyle w:val="BodyA"/>
        <w:suppressAutoHyphens/>
        <w:jc w:val="both"/>
      </w:pPr>
      <w:r>
        <w:rPr>
          <w:b/>
          <w:bCs/>
          <w:sz w:val="24"/>
          <w:szCs w:val="24"/>
        </w:rPr>
        <w:t xml:space="preserve">Apply immediately </w:t>
      </w:r>
      <w:r>
        <w:rPr>
          <w:sz w:val="24"/>
          <w:szCs w:val="24"/>
        </w:rPr>
        <w:t xml:space="preserve">at </w:t>
      </w:r>
      <w:r>
        <w:rPr>
          <w:b/>
          <w:bCs/>
          <w:sz w:val="24"/>
          <w:szCs w:val="24"/>
        </w:rPr>
        <w:t>www.alliancerc.com</w:t>
      </w:r>
      <w:r>
        <w:rPr>
          <w:sz w:val="24"/>
          <w:szCs w:val="24"/>
        </w:rPr>
        <w:t xml:space="preserve">. Please </w:t>
      </w:r>
      <w:r w:rsidR="00C20849">
        <w:rPr>
          <w:sz w:val="24"/>
          <w:szCs w:val="24"/>
        </w:rPr>
        <w:t xml:space="preserve">direct </w:t>
      </w:r>
      <w:r w:rsidR="00C20849">
        <w:rPr>
          <w:sz w:val="24"/>
          <w:szCs w:val="24"/>
          <w:lang w:val="fr-FR"/>
        </w:rPr>
        <w:t>questions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to Cindy Krebs at ckrebs@alliancerc.com or (562) 901-0769</w:t>
      </w:r>
      <w:bookmarkEnd w:id="0"/>
      <w:r>
        <w:rPr>
          <w:sz w:val="24"/>
          <w:szCs w:val="24"/>
        </w:rPr>
        <w:t xml:space="preserve"> x336.</w:t>
      </w:r>
    </w:p>
    <w:sectPr w:rsidR="00DF7A2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4033" w14:textId="77777777" w:rsidR="0092417E" w:rsidRDefault="0092417E">
      <w:r>
        <w:separator/>
      </w:r>
    </w:p>
  </w:endnote>
  <w:endnote w:type="continuationSeparator" w:id="0">
    <w:p w14:paraId="3FFE8C49" w14:textId="77777777" w:rsidR="0092417E" w:rsidRDefault="0092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4999" w14:textId="77777777" w:rsidR="00DF7A2B" w:rsidRDefault="00DF7A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AA5C" w14:textId="77777777" w:rsidR="0092417E" w:rsidRDefault="0092417E">
      <w:r>
        <w:separator/>
      </w:r>
    </w:p>
  </w:footnote>
  <w:footnote w:type="continuationSeparator" w:id="0">
    <w:p w14:paraId="74E715CE" w14:textId="77777777" w:rsidR="0092417E" w:rsidRDefault="0092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ACD7" w14:textId="77777777" w:rsidR="00DF7A2B" w:rsidRDefault="00DF7A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2B"/>
    <w:rsid w:val="002E5503"/>
    <w:rsid w:val="0092417E"/>
    <w:rsid w:val="00C20849"/>
    <w:rsid w:val="00C90167"/>
    <w:rsid w:val="00D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7D9A"/>
  <w15:docId w15:val="{DF82C5FF-9919-46A0-8512-075FC91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Support</dc:creator>
  <cp:lastModifiedBy>Leannah Mariano</cp:lastModifiedBy>
  <cp:revision>3</cp:revision>
  <dcterms:created xsi:type="dcterms:W3CDTF">2023-02-09T19:47:00Z</dcterms:created>
  <dcterms:modified xsi:type="dcterms:W3CDTF">2023-02-09T19:53:00Z</dcterms:modified>
</cp:coreProperties>
</file>