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908C" w14:textId="77777777" w:rsidR="007D7C00" w:rsidRDefault="00000000" w:rsidP="00597875">
      <w:pPr>
        <w:pStyle w:val="BodyA"/>
        <w:jc w:val="center"/>
        <w:rPr>
          <w:b/>
          <w:bCs/>
          <w:sz w:val="24"/>
          <w:szCs w:val="24"/>
          <w:u w:val="single"/>
        </w:rPr>
      </w:pPr>
      <w:r>
        <w:rPr>
          <w:b/>
          <w:bCs/>
          <w:sz w:val="24"/>
          <w:szCs w:val="24"/>
          <w:u w:val="single"/>
        </w:rPr>
        <w:t>Director of Finance and Accounting</w:t>
      </w:r>
    </w:p>
    <w:p w14:paraId="093133D6" w14:textId="77777777" w:rsidR="007D7C00" w:rsidRDefault="007D7C00" w:rsidP="00597875">
      <w:pPr>
        <w:pStyle w:val="BodyA"/>
        <w:jc w:val="center"/>
        <w:rPr>
          <w:b/>
          <w:bCs/>
          <w:sz w:val="24"/>
          <w:szCs w:val="24"/>
          <w:u w:val="single"/>
        </w:rPr>
      </w:pPr>
    </w:p>
    <w:p w14:paraId="3F9E5E93" w14:textId="77777777" w:rsidR="007D7C00" w:rsidRDefault="00000000" w:rsidP="00597875">
      <w:pPr>
        <w:pStyle w:val="BodyA"/>
        <w:jc w:val="center"/>
        <w:rPr>
          <w:b/>
          <w:bCs/>
          <w:sz w:val="24"/>
          <w:szCs w:val="24"/>
          <w:u w:val="single"/>
        </w:rPr>
      </w:pPr>
      <w:r>
        <w:rPr>
          <w:b/>
          <w:bCs/>
          <w:sz w:val="24"/>
          <w:szCs w:val="24"/>
          <w:u w:val="single"/>
        </w:rPr>
        <w:t>Port of Stockton</w:t>
      </w:r>
    </w:p>
    <w:p w14:paraId="399F1255" w14:textId="77777777" w:rsidR="007D7C00" w:rsidRDefault="007D7C00" w:rsidP="00597875">
      <w:pPr>
        <w:pStyle w:val="BodyA"/>
        <w:jc w:val="center"/>
        <w:rPr>
          <w:b/>
          <w:bCs/>
          <w:sz w:val="24"/>
          <w:szCs w:val="24"/>
          <w:u w:val="single"/>
        </w:rPr>
      </w:pPr>
    </w:p>
    <w:p w14:paraId="268F140F" w14:textId="77777777" w:rsidR="007D7C00" w:rsidRDefault="00000000" w:rsidP="00597875">
      <w:pPr>
        <w:pStyle w:val="BodyA"/>
        <w:jc w:val="center"/>
        <w:rPr>
          <w:b/>
          <w:bCs/>
          <w:i/>
          <w:iCs/>
          <w:sz w:val="24"/>
          <w:szCs w:val="24"/>
          <w:u w:val="single"/>
        </w:rPr>
      </w:pPr>
      <w:r>
        <w:rPr>
          <w:b/>
          <w:bCs/>
          <w:i/>
          <w:iCs/>
          <w:sz w:val="24"/>
          <w:szCs w:val="24"/>
          <w:u w:val="single"/>
        </w:rPr>
        <w:t>Stockton, CA</w:t>
      </w:r>
    </w:p>
    <w:p w14:paraId="5A013A5F" w14:textId="77777777" w:rsidR="007D7C00" w:rsidRDefault="007D7C00" w:rsidP="00597875">
      <w:pPr>
        <w:pStyle w:val="BodyA"/>
        <w:jc w:val="center"/>
        <w:rPr>
          <w:b/>
          <w:bCs/>
          <w:sz w:val="28"/>
          <w:szCs w:val="28"/>
          <w:u w:val="single"/>
        </w:rPr>
      </w:pPr>
    </w:p>
    <w:p w14:paraId="7C292DD1" w14:textId="77777777" w:rsidR="007D7C00" w:rsidRDefault="007D7C00" w:rsidP="00597875">
      <w:pPr>
        <w:pStyle w:val="Body"/>
        <w:rPr>
          <w:rFonts w:ascii="Helvetica Neue" w:eastAsia="Helvetica Neue" w:hAnsi="Helvetica Neue" w:cs="Helvetica Neue"/>
          <w:sz w:val="22"/>
          <w:szCs w:val="22"/>
        </w:rPr>
      </w:pPr>
    </w:p>
    <w:p w14:paraId="0A08169F" w14:textId="77777777" w:rsidR="009A5732" w:rsidRDefault="00000000" w:rsidP="00597875">
      <w:pPr>
        <w:pStyle w:val="Body"/>
        <w:suppressAutoHyphens/>
        <w:spacing w:line="288" w:lineRule="auto"/>
        <w:jc w:val="both"/>
        <w:rPr>
          <w:rFonts w:ascii="Helvetica Neue" w:hAnsi="Helvetica Neue"/>
        </w:rPr>
      </w:pPr>
      <w:r>
        <w:rPr>
          <w:rFonts w:ascii="Helvetica Neue" w:hAnsi="Helvetica Neue"/>
        </w:rPr>
        <w:t xml:space="preserve">Salary: $159,120-$210,720/year, DOQ + excellent benefits. </w:t>
      </w:r>
    </w:p>
    <w:p w14:paraId="25CB6908" w14:textId="77777777" w:rsidR="009A5732" w:rsidRDefault="009A5732" w:rsidP="00597875">
      <w:pPr>
        <w:pStyle w:val="Body"/>
        <w:suppressAutoHyphens/>
        <w:spacing w:line="288" w:lineRule="auto"/>
        <w:jc w:val="both"/>
        <w:rPr>
          <w:rFonts w:ascii="Helvetica Neue" w:hAnsi="Helvetica Neue"/>
        </w:rPr>
      </w:pPr>
    </w:p>
    <w:p w14:paraId="64ECBD1D" w14:textId="117D1F9E" w:rsidR="009A5732" w:rsidRDefault="00000000" w:rsidP="00597875">
      <w:pPr>
        <w:pStyle w:val="Body"/>
        <w:suppressAutoHyphens/>
        <w:spacing w:line="288" w:lineRule="auto"/>
        <w:jc w:val="both"/>
        <w:rPr>
          <w:rFonts w:ascii="Helvetica Neue" w:hAnsi="Helvetica Neue"/>
        </w:rPr>
      </w:pPr>
      <w:r>
        <w:rPr>
          <w:rFonts w:ascii="Helvetica Neue" w:hAnsi="Helvetica Neue"/>
        </w:rPr>
        <w:t>Reporting to the Port Director, the Director of Finance and Accounting oversees financial planning, accounting, budgeting, forecasting and analysis, funding, and internal audits. This person provides financial information and recommendations to the Board of Port Commissioners and senior management and supervises staff. The ideal candidate is a strategic,</w:t>
      </w:r>
      <w:r w:rsidR="009A5732">
        <w:rPr>
          <w:rFonts w:ascii="Helvetica Neue" w:hAnsi="Helvetica Neue"/>
        </w:rPr>
        <w:t xml:space="preserve"> </w:t>
      </w:r>
      <w:r>
        <w:rPr>
          <w:rFonts w:ascii="Helvetica Neue" w:hAnsi="Helvetica Neue"/>
        </w:rPr>
        <w:t>collaborative finance and accounting professional who has experience managing investments, preparing annual comprehensive financial reports, issuing debt, and completing audits.</w:t>
      </w:r>
    </w:p>
    <w:p w14:paraId="0AAAAFF3" w14:textId="77777777" w:rsidR="009A5732" w:rsidRDefault="009A5732" w:rsidP="00597875">
      <w:pPr>
        <w:pStyle w:val="Body"/>
        <w:suppressAutoHyphens/>
        <w:spacing w:line="288" w:lineRule="auto"/>
        <w:jc w:val="both"/>
        <w:rPr>
          <w:rFonts w:ascii="Helvetica Neue" w:hAnsi="Helvetica Neue"/>
        </w:rPr>
      </w:pPr>
    </w:p>
    <w:p w14:paraId="60732F07" w14:textId="77777777" w:rsidR="009A5732" w:rsidRDefault="00000000" w:rsidP="00597875">
      <w:pPr>
        <w:pStyle w:val="Body"/>
        <w:suppressAutoHyphens/>
        <w:spacing w:line="288" w:lineRule="auto"/>
        <w:jc w:val="both"/>
        <w:rPr>
          <w:rFonts w:ascii="Times Roman" w:hAnsi="Times Roman"/>
        </w:rPr>
      </w:pPr>
      <w:r>
        <w:rPr>
          <w:rFonts w:ascii="Helvetica Neue" w:hAnsi="Helvetica Neue"/>
        </w:rPr>
        <w:t xml:space="preserve">They are a hands-on, roll up your sleeves leader who </w:t>
      </w:r>
      <w:r w:rsidR="009A5732">
        <w:rPr>
          <w:rFonts w:ascii="Helvetica Neue" w:hAnsi="Helvetica Neue"/>
        </w:rPr>
        <w:t>is collaborative</w:t>
      </w:r>
      <w:r>
        <w:rPr>
          <w:rFonts w:ascii="Helvetica Neue" w:hAnsi="Helvetica Neue"/>
        </w:rPr>
        <w:t xml:space="preserve">, supporting, inclusive. They are a problem solver and change agent who is adept at streamlining processes. They </w:t>
      </w:r>
      <w:r>
        <w:rPr>
          <w:rFonts w:ascii="Helvetica Neue" w:hAnsi="Helvetica Neue"/>
          <w:lang w:val="fr-FR"/>
        </w:rPr>
        <w:t>communicat</w:t>
      </w:r>
      <w:r>
        <w:rPr>
          <w:rFonts w:ascii="Helvetica Neue" w:hAnsi="Helvetica Neue"/>
        </w:rPr>
        <w:t>e effectively and have strong writing and presentation skills</w:t>
      </w:r>
      <w:r>
        <w:rPr>
          <w:rFonts w:ascii="Times Roman" w:hAnsi="Times Roman"/>
        </w:rPr>
        <w:t xml:space="preserve">. </w:t>
      </w:r>
      <w:r>
        <w:rPr>
          <w:rFonts w:ascii="Helvetica Neue" w:hAnsi="Helvetica Neue"/>
        </w:rPr>
        <w:t>They are highly ethical and stand their ground, when necessary, in a respectful and constructive manner.</w:t>
      </w:r>
    </w:p>
    <w:p w14:paraId="56C1FB80" w14:textId="77777777" w:rsidR="009A5732" w:rsidRDefault="009A5732" w:rsidP="00597875">
      <w:pPr>
        <w:pStyle w:val="Body"/>
        <w:suppressAutoHyphens/>
        <w:spacing w:line="288" w:lineRule="auto"/>
        <w:jc w:val="both"/>
        <w:rPr>
          <w:rFonts w:ascii="Times Roman" w:hAnsi="Times Roman"/>
        </w:rPr>
      </w:pPr>
    </w:p>
    <w:p w14:paraId="54DC847C" w14:textId="77777777" w:rsidR="009A5732" w:rsidRDefault="00000000" w:rsidP="00597875">
      <w:pPr>
        <w:pStyle w:val="Body"/>
        <w:suppressAutoHyphens/>
        <w:spacing w:line="288" w:lineRule="auto"/>
        <w:jc w:val="both"/>
        <w:rPr>
          <w:rFonts w:ascii="Helvetica Neue" w:hAnsi="Helvetica Neue"/>
        </w:rPr>
      </w:pPr>
      <w:r>
        <w:rPr>
          <w:rFonts w:ascii="Helvetica Neue" w:hAnsi="Helvetica Neue"/>
        </w:rPr>
        <w:t>Requires Bachelor's degree in accounting, finance, or closely related field; 6 years progressively responsible experience managing accounting functions, including internal and outside audits, general ledger, investments, and financial reporting; and 2 years of supervisory experience. Master</w:t>
      </w:r>
      <w:r>
        <w:rPr>
          <w:rFonts w:ascii="Arial Unicode MS" w:hAnsi="Arial Unicode MS"/>
          <w:rtl/>
        </w:rPr>
        <w:t>’</w:t>
      </w:r>
      <w:r>
        <w:rPr>
          <w:rFonts w:ascii="Helvetica Neue" w:hAnsi="Helvetica Neue"/>
        </w:rPr>
        <w:t>s degree, CPA, CMA, and public agency experience are preferred.</w:t>
      </w:r>
    </w:p>
    <w:p w14:paraId="4D49CCAE" w14:textId="77777777" w:rsidR="009A5732" w:rsidRDefault="009A5732" w:rsidP="00597875">
      <w:pPr>
        <w:pStyle w:val="Body"/>
        <w:suppressAutoHyphens/>
        <w:spacing w:line="288" w:lineRule="auto"/>
        <w:jc w:val="both"/>
        <w:rPr>
          <w:rFonts w:ascii="Helvetica Neue" w:hAnsi="Helvetica Neue"/>
        </w:rPr>
      </w:pPr>
    </w:p>
    <w:p w14:paraId="52CFACED" w14:textId="0E28C63D" w:rsidR="007D7C00" w:rsidRDefault="00000000" w:rsidP="00597875">
      <w:pPr>
        <w:pStyle w:val="Body"/>
        <w:suppressAutoHyphens/>
        <w:spacing w:line="288" w:lineRule="auto"/>
        <w:jc w:val="both"/>
      </w:pPr>
      <w:r>
        <w:rPr>
          <w:rFonts w:ascii="Helvetica Neue" w:hAnsi="Helvetica Neue"/>
          <w:b/>
          <w:bCs/>
        </w:rPr>
        <w:t>Apply on-line</w:t>
      </w:r>
      <w:r>
        <w:rPr>
          <w:rFonts w:ascii="Helvetica Neue" w:hAnsi="Helvetica Neue"/>
        </w:rPr>
        <w:t xml:space="preserve"> immediately at </w:t>
      </w:r>
      <w:hyperlink r:id="rId6" w:history="1">
        <w:r>
          <w:rPr>
            <w:rStyle w:val="Hyperlink0"/>
            <w:rFonts w:ascii="Helvetica Neue" w:hAnsi="Helvetica Neue"/>
          </w:rPr>
          <w:t>www.alliancerc.com</w:t>
        </w:r>
      </w:hyperlink>
      <w:r>
        <w:rPr>
          <w:rFonts w:ascii="Helvetica Neue" w:hAnsi="Helvetica Neue"/>
        </w:rPr>
        <w:t xml:space="preserve">. For questions and inquiries, contact Cindy Krebs at </w:t>
      </w:r>
      <w:hyperlink r:id="rId7" w:history="1">
        <w:r>
          <w:rPr>
            <w:rStyle w:val="Hyperlink1"/>
            <w:rFonts w:ascii="Helvetica Neue" w:hAnsi="Helvetica Neue"/>
          </w:rPr>
          <w:t>ckrebs@alliancerc.com</w:t>
        </w:r>
      </w:hyperlink>
      <w:r>
        <w:rPr>
          <w:rFonts w:ascii="Helvetica Neue" w:hAnsi="Helvetica Neue"/>
        </w:rPr>
        <w:t xml:space="preserve"> or 562-901-0769 x 336.</w:t>
      </w:r>
    </w:p>
    <w:sectPr w:rsidR="007D7C0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0773" w14:textId="77777777" w:rsidR="00C6573A" w:rsidRDefault="00C6573A">
      <w:r>
        <w:separator/>
      </w:r>
    </w:p>
  </w:endnote>
  <w:endnote w:type="continuationSeparator" w:id="0">
    <w:p w14:paraId="4A81EBDB" w14:textId="77777777" w:rsidR="00C6573A" w:rsidRDefault="00C6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2DB9" w14:textId="77777777" w:rsidR="007D7C00" w:rsidRDefault="007D7C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5D11" w14:textId="77777777" w:rsidR="00C6573A" w:rsidRDefault="00C6573A">
      <w:r>
        <w:separator/>
      </w:r>
    </w:p>
  </w:footnote>
  <w:footnote w:type="continuationSeparator" w:id="0">
    <w:p w14:paraId="3477D20B" w14:textId="77777777" w:rsidR="00C6573A" w:rsidRDefault="00C6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DD32" w14:textId="77777777" w:rsidR="007D7C00" w:rsidRDefault="007D7C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00"/>
    <w:rsid w:val="00476CFF"/>
    <w:rsid w:val="00597875"/>
    <w:rsid w:val="00703FBF"/>
    <w:rsid w:val="007D7C00"/>
    <w:rsid w:val="009A5732"/>
    <w:rsid w:val="00C6573A"/>
    <w:rsid w:val="00D62CB7"/>
    <w:rsid w:val="00E4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2AEF"/>
  <w15:docId w15:val="{73021D30-7D37-41CA-8FB0-5CC7B09F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b/>
      <w:bCs/>
      <w:u w:val="single"/>
    </w:rPr>
  </w:style>
  <w:style w:type="character" w:customStyle="1" w:styleId="Hyperlink1">
    <w:name w:val="Hyperlink.1"/>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krebs@alliancer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ancer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 Support</dc:creator>
  <cp:lastModifiedBy>Leannah Mariano</cp:lastModifiedBy>
  <cp:revision>3</cp:revision>
  <dcterms:created xsi:type="dcterms:W3CDTF">2023-02-06T20:55:00Z</dcterms:created>
  <dcterms:modified xsi:type="dcterms:W3CDTF">2023-02-06T23:27:00Z</dcterms:modified>
</cp:coreProperties>
</file>